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33" w:rsidRPr="0042004E" w:rsidRDefault="00FF16B4" w:rsidP="00FF16B4">
      <w:pPr>
        <w:spacing w:before="100" w:beforeAutospacing="1" w:after="100" w:afterAutospacing="1"/>
        <w:outlineLvl w:val="1"/>
        <w:rPr>
          <w:b/>
          <w:bCs/>
          <w:sz w:val="48"/>
          <w:szCs w:val="48"/>
        </w:rPr>
      </w:pPr>
      <w:r w:rsidRPr="0042004E">
        <w:rPr>
          <w:b/>
          <w:bCs/>
          <w:sz w:val="48"/>
          <w:szCs w:val="48"/>
        </w:rPr>
        <w:t>Ułatwienia dla osób niepełnosprawnych</w:t>
      </w:r>
    </w:p>
    <w:p w:rsidR="00B32133" w:rsidRPr="0042004E" w:rsidRDefault="00B32133" w:rsidP="00B32133">
      <w:pPr>
        <w:spacing w:before="100" w:beforeAutospacing="1" w:after="100" w:afterAutospacing="1"/>
        <w:jc w:val="center"/>
        <w:outlineLvl w:val="1"/>
        <w:rPr>
          <w:b/>
          <w:bCs/>
          <w:sz w:val="48"/>
          <w:szCs w:val="48"/>
        </w:rPr>
      </w:pPr>
      <w:r w:rsidRPr="0042004E">
        <w:rPr>
          <w:b/>
          <w:bCs/>
          <w:noProof/>
          <w:sz w:val="48"/>
          <w:szCs w:val="48"/>
        </w:rPr>
        <w:drawing>
          <wp:inline distT="0" distB="0" distL="0" distR="0" wp14:anchorId="219113A0" wp14:editId="55AAAEF9">
            <wp:extent cx="762000" cy="784860"/>
            <wp:effectExtent l="0" t="0" r="0" b="0"/>
            <wp:docPr id="1" name="Obraz 1" descr="C:\Users\czarneckims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zarneckims\Desktop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16B4" w:rsidRPr="0042004E" w:rsidRDefault="00FF16B4" w:rsidP="00FF16B4">
      <w:pPr>
        <w:spacing w:before="100" w:beforeAutospacing="1" w:after="100" w:afterAutospacing="1"/>
        <w:rPr>
          <w:sz w:val="48"/>
          <w:szCs w:val="48"/>
        </w:rPr>
      </w:pPr>
      <w:r w:rsidRPr="0042004E">
        <w:rPr>
          <w:sz w:val="48"/>
          <w:szCs w:val="48"/>
        </w:rPr>
        <w:t xml:space="preserve">Na podstawie ustawy z dnia 19 sierpnia 2011r. o języku migowym i innych środkach komunikowania się (Dz.U. z 2011r. nr 209 poz. 1243 z </w:t>
      </w:r>
      <w:proofErr w:type="spellStart"/>
      <w:r w:rsidRPr="0042004E">
        <w:rPr>
          <w:sz w:val="48"/>
          <w:szCs w:val="48"/>
        </w:rPr>
        <w:t>późn</w:t>
      </w:r>
      <w:proofErr w:type="spellEnd"/>
      <w:r w:rsidRPr="0042004E">
        <w:rPr>
          <w:sz w:val="48"/>
          <w:szCs w:val="48"/>
        </w:rPr>
        <w:t xml:space="preserve">. zm.), informujemy, iż osoby doświadczające trwale lub okresowo trudności w komunikowaniu się w kontaktach z </w:t>
      </w:r>
      <w:r w:rsidR="006E1C0C" w:rsidRPr="0042004E">
        <w:rPr>
          <w:sz w:val="48"/>
          <w:szCs w:val="48"/>
        </w:rPr>
        <w:t>podlaską Służbą Celną</w:t>
      </w:r>
      <w:r w:rsidRPr="0042004E">
        <w:rPr>
          <w:sz w:val="48"/>
          <w:szCs w:val="48"/>
        </w:rPr>
        <w:t xml:space="preserve"> mają prawo do:</w:t>
      </w:r>
    </w:p>
    <w:p w:rsidR="00FF16B4" w:rsidRPr="0042004E" w:rsidRDefault="00FF16B4" w:rsidP="00C34D0B">
      <w:pPr>
        <w:pStyle w:val="Akapitzlist"/>
        <w:numPr>
          <w:ilvl w:val="0"/>
          <w:numId w:val="6"/>
        </w:numPr>
        <w:spacing w:before="100" w:beforeAutospacing="1" w:after="100" w:afterAutospacing="1"/>
        <w:rPr>
          <w:sz w:val="48"/>
          <w:szCs w:val="48"/>
        </w:rPr>
      </w:pPr>
      <w:r w:rsidRPr="0042004E">
        <w:rPr>
          <w:sz w:val="48"/>
          <w:szCs w:val="48"/>
        </w:rPr>
        <w:t>korzystania z pomocy osoby przybranej tj. osoby, która ułatwi porozumienie z os</w:t>
      </w:r>
      <w:r w:rsidR="00C34D0B" w:rsidRPr="0042004E">
        <w:rPr>
          <w:sz w:val="48"/>
          <w:szCs w:val="48"/>
        </w:rPr>
        <w:t>obą niepełnosprawną i udzieli</w:t>
      </w:r>
      <w:r w:rsidRPr="0042004E">
        <w:rPr>
          <w:sz w:val="48"/>
          <w:szCs w:val="48"/>
        </w:rPr>
        <w:t xml:space="preserve"> jej pomocy w załatwieniu spraw w or</w:t>
      </w:r>
      <w:r w:rsidR="00C34D0B" w:rsidRPr="0042004E">
        <w:rPr>
          <w:sz w:val="48"/>
          <w:szCs w:val="48"/>
        </w:rPr>
        <w:t>ganach administracji publicznej;</w:t>
      </w:r>
    </w:p>
    <w:p w:rsidR="00FF16B4" w:rsidRPr="0042004E" w:rsidRDefault="00FF16B4" w:rsidP="00C34D0B">
      <w:pPr>
        <w:pStyle w:val="Akapitzlist"/>
        <w:numPr>
          <w:ilvl w:val="0"/>
          <w:numId w:val="6"/>
        </w:numPr>
        <w:spacing w:before="100" w:beforeAutospacing="1" w:after="100" w:afterAutospacing="1"/>
        <w:rPr>
          <w:sz w:val="48"/>
          <w:szCs w:val="48"/>
        </w:rPr>
      </w:pPr>
      <w:r w:rsidRPr="0042004E">
        <w:rPr>
          <w:sz w:val="48"/>
          <w:szCs w:val="48"/>
        </w:rPr>
        <w:t xml:space="preserve">usługi pozwalającej na komunikowanie się, udostępnionej przez organ administracji publicznej, polegającej na wykorzystaniu środków wspierających komunikowanie się tj. m.in.: </w:t>
      </w:r>
    </w:p>
    <w:p w:rsidR="00C34D0B" w:rsidRPr="0042004E" w:rsidRDefault="00C34D0B" w:rsidP="00C34D0B">
      <w:pPr>
        <w:pStyle w:val="Akapitzlist"/>
        <w:spacing w:before="100" w:beforeAutospacing="1" w:after="100" w:afterAutospacing="1"/>
        <w:rPr>
          <w:sz w:val="48"/>
          <w:szCs w:val="48"/>
        </w:rPr>
      </w:pPr>
    </w:p>
    <w:p w:rsidR="00FF16B4" w:rsidRPr="0042004E" w:rsidRDefault="00FF16B4" w:rsidP="00C34D0B">
      <w:pPr>
        <w:pStyle w:val="Akapitzlist"/>
        <w:numPr>
          <w:ilvl w:val="0"/>
          <w:numId w:val="7"/>
        </w:numPr>
        <w:spacing w:before="100" w:beforeAutospacing="1" w:after="100" w:afterAutospacing="1"/>
        <w:rPr>
          <w:sz w:val="48"/>
          <w:szCs w:val="48"/>
        </w:rPr>
      </w:pPr>
      <w:r w:rsidRPr="0042004E">
        <w:rPr>
          <w:sz w:val="48"/>
          <w:szCs w:val="48"/>
        </w:rPr>
        <w:t>korz</w:t>
      </w:r>
      <w:r w:rsidR="00B32133" w:rsidRPr="0042004E">
        <w:rPr>
          <w:sz w:val="48"/>
          <w:szCs w:val="48"/>
        </w:rPr>
        <w:t>ystanie z poczty elektronicznej</w:t>
      </w:r>
      <w:r w:rsidR="00C34D0B" w:rsidRPr="0042004E">
        <w:rPr>
          <w:sz w:val="48"/>
          <w:szCs w:val="48"/>
        </w:rPr>
        <w:t>:</w:t>
      </w:r>
    </w:p>
    <w:p w:rsidR="0025460B" w:rsidRPr="0042004E" w:rsidRDefault="0025460B" w:rsidP="0025460B">
      <w:pPr>
        <w:pStyle w:val="Akapitzlist"/>
        <w:spacing w:before="100" w:beforeAutospacing="1" w:after="100" w:afterAutospacing="1"/>
        <w:rPr>
          <w:sz w:val="48"/>
          <w:szCs w:val="48"/>
        </w:rPr>
      </w:pPr>
    </w:p>
    <w:p w:rsidR="00C34D0B" w:rsidRPr="0042004E" w:rsidRDefault="00C34D0B" w:rsidP="00C34D0B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sz w:val="48"/>
          <w:szCs w:val="48"/>
        </w:rPr>
      </w:pPr>
      <w:r w:rsidRPr="0042004E">
        <w:rPr>
          <w:sz w:val="48"/>
          <w:szCs w:val="48"/>
        </w:rPr>
        <w:lastRenderedPageBreak/>
        <w:t xml:space="preserve">Izba Celna w Białymstoku: </w:t>
      </w:r>
      <w:hyperlink r:id="rId7" w:history="1">
        <w:r w:rsidRPr="0042004E">
          <w:rPr>
            <w:rStyle w:val="Hipercze"/>
            <w:sz w:val="48"/>
            <w:szCs w:val="48"/>
          </w:rPr>
          <w:t>ic.bialystok@bia.mofnet.gov.pl</w:t>
        </w:r>
      </w:hyperlink>
    </w:p>
    <w:p w:rsidR="00C34D0B" w:rsidRPr="0042004E" w:rsidRDefault="00C34D0B" w:rsidP="00C34D0B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sz w:val="48"/>
          <w:szCs w:val="48"/>
        </w:rPr>
      </w:pPr>
      <w:r w:rsidRPr="0042004E">
        <w:rPr>
          <w:sz w:val="48"/>
          <w:szCs w:val="48"/>
        </w:rPr>
        <w:t xml:space="preserve">Urząd Celny w Białymstoku: </w:t>
      </w:r>
      <w:hyperlink r:id="rId8" w:history="1">
        <w:r w:rsidRPr="0042004E">
          <w:rPr>
            <w:rStyle w:val="Hipercze"/>
            <w:sz w:val="48"/>
            <w:szCs w:val="48"/>
          </w:rPr>
          <w:t>uc.bialystok@bia.mofnet.gov.pl</w:t>
        </w:r>
      </w:hyperlink>
    </w:p>
    <w:p w:rsidR="00C34D0B" w:rsidRPr="0042004E" w:rsidRDefault="00C34D0B" w:rsidP="00C34D0B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sz w:val="48"/>
          <w:szCs w:val="48"/>
        </w:rPr>
      </w:pPr>
      <w:r w:rsidRPr="0042004E">
        <w:rPr>
          <w:sz w:val="48"/>
          <w:szCs w:val="48"/>
        </w:rPr>
        <w:t xml:space="preserve">Urząd Celny w Łomży: </w:t>
      </w:r>
      <w:hyperlink r:id="rId9" w:history="1">
        <w:r w:rsidRPr="0042004E">
          <w:rPr>
            <w:rStyle w:val="Hipercze"/>
            <w:sz w:val="48"/>
            <w:szCs w:val="48"/>
          </w:rPr>
          <w:t>uc.lomza@bia.mofnet.gov.pl</w:t>
        </w:r>
      </w:hyperlink>
    </w:p>
    <w:p w:rsidR="00C34D0B" w:rsidRPr="0042004E" w:rsidRDefault="00C34D0B" w:rsidP="00C34D0B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sz w:val="48"/>
          <w:szCs w:val="48"/>
        </w:rPr>
      </w:pPr>
      <w:r w:rsidRPr="0042004E">
        <w:rPr>
          <w:sz w:val="48"/>
          <w:szCs w:val="48"/>
        </w:rPr>
        <w:t xml:space="preserve">Urząd Celny w Suwałkach: </w:t>
      </w:r>
      <w:hyperlink r:id="rId10" w:history="1">
        <w:r w:rsidRPr="0042004E">
          <w:rPr>
            <w:rStyle w:val="Hipercze"/>
            <w:sz w:val="48"/>
            <w:szCs w:val="48"/>
          </w:rPr>
          <w:t>uc.suwalki@bia.mofnet.gov.pl</w:t>
        </w:r>
      </w:hyperlink>
    </w:p>
    <w:p w:rsidR="0025460B" w:rsidRPr="0042004E" w:rsidRDefault="0025460B" w:rsidP="0025460B">
      <w:pPr>
        <w:pStyle w:val="Akapitzlist"/>
        <w:spacing w:before="100" w:beforeAutospacing="1" w:after="100" w:afterAutospacing="1"/>
        <w:ind w:left="1440"/>
        <w:rPr>
          <w:sz w:val="48"/>
          <w:szCs w:val="48"/>
        </w:rPr>
      </w:pPr>
    </w:p>
    <w:p w:rsidR="00C34D0B" w:rsidRPr="0042004E" w:rsidRDefault="0025460B" w:rsidP="00C34D0B">
      <w:pPr>
        <w:pStyle w:val="Akapitzlist"/>
        <w:numPr>
          <w:ilvl w:val="0"/>
          <w:numId w:val="7"/>
        </w:numPr>
        <w:spacing w:before="100" w:beforeAutospacing="1" w:after="100" w:afterAutospacing="1"/>
        <w:rPr>
          <w:sz w:val="48"/>
          <w:szCs w:val="48"/>
        </w:rPr>
      </w:pPr>
      <w:r w:rsidRPr="0042004E">
        <w:rPr>
          <w:sz w:val="48"/>
          <w:szCs w:val="48"/>
        </w:rPr>
        <w:t>przesyłanie faksów:</w:t>
      </w:r>
    </w:p>
    <w:p w:rsidR="0025460B" w:rsidRPr="0042004E" w:rsidRDefault="0025460B" w:rsidP="0025460B">
      <w:pPr>
        <w:pStyle w:val="Akapitzlist"/>
        <w:spacing w:before="100" w:beforeAutospacing="1" w:after="100" w:afterAutospacing="1"/>
        <w:rPr>
          <w:sz w:val="48"/>
          <w:szCs w:val="48"/>
        </w:rPr>
      </w:pPr>
    </w:p>
    <w:p w:rsidR="0025460B" w:rsidRPr="0042004E" w:rsidRDefault="0025460B" w:rsidP="0025460B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sz w:val="48"/>
          <w:szCs w:val="48"/>
        </w:rPr>
      </w:pPr>
      <w:r w:rsidRPr="0042004E">
        <w:rPr>
          <w:sz w:val="48"/>
          <w:szCs w:val="48"/>
        </w:rPr>
        <w:t>Izba Celna w Białymstoku: nr fax 85 745 85 99</w:t>
      </w:r>
    </w:p>
    <w:p w:rsidR="0025460B" w:rsidRPr="0042004E" w:rsidRDefault="0025460B" w:rsidP="0025460B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sz w:val="48"/>
          <w:szCs w:val="48"/>
        </w:rPr>
      </w:pPr>
      <w:r w:rsidRPr="0042004E">
        <w:rPr>
          <w:sz w:val="48"/>
          <w:szCs w:val="48"/>
        </w:rPr>
        <w:t>Urząd Celny w Białymstoku: nr fax 85 745 57 52</w:t>
      </w:r>
    </w:p>
    <w:p w:rsidR="0025460B" w:rsidRPr="0042004E" w:rsidRDefault="0025460B" w:rsidP="0025460B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sz w:val="48"/>
          <w:szCs w:val="48"/>
        </w:rPr>
      </w:pPr>
      <w:r w:rsidRPr="0042004E">
        <w:rPr>
          <w:sz w:val="48"/>
          <w:szCs w:val="48"/>
        </w:rPr>
        <w:t>Urząd Celny w Łomży: nr fax 86 215 57 07</w:t>
      </w:r>
    </w:p>
    <w:p w:rsidR="0025460B" w:rsidRPr="0042004E" w:rsidRDefault="0025460B" w:rsidP="0025460B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sz w:val="48"/>
          <w:szCs w:val="48"/>
        </w:rPr>
      </w:pPr>
      <w:r w:rsidRPr="0042004E">
        <w:rPr>
          <w:sz w:val="48"/>
          <w:szCs w:val="48"/>
        </w:rPr>
        <w:t>Urząd Celny w Suwałkach: nr fax 87 562 90 07</w:t>
      </w:r>
    </w:p>
    <w:p w:rsidR="00451E8D" w:rsidRPr="0042004E" w:rsidRDefault="00451E8D" w:rsidP="00451E8D">
      <w:pPr>
        <w:pStyle w:val="Akapitzlist"/>
        <w:spacing w:before="100" w:beforeAutospacing="1" w:after="100" w:afterAutospacing="1"/>
        <w:ind w:left="1440"/>
        <w:rPr>
          <w:sz w:val="48"/>
          <w:szCs w:val="48"/>
        </w:rPr>
      </w:pPr>
    </w:p>
    <w:p w:rsidR="00451E8D" w:rsidRPr="0042004E" w:rsidRDefault="00451E8D" w:rsidP="00451E8D">
      <w:pPr>
        <w:pStyle w:val="Akapitzlist"/>
        <w:numPr>
          <w:ilvl w:val="0"/>
          <w:numId w:val="7"/>
        </w:numPr>
        <w:spacing w:before="100" w:beforeAutospacing="1" w:after="100" w:afterAutospacing="1"/>
        <w:rPr>
          <w:sz w:val="48"/>
          <w:szCs w:val="48"/>
        </w:rPr>
      </w:pPr>
      <w:r w:rsidRPr="0042004E">
        <w:rPr>
          <w:sz w:val="48"/>
          <w:szCs w:val="48"/>
        </w:rPr>
        <w:t>korzystanie z możliwości wysłania sms/</w:t>
      </w:r>
      <w:proofErr w:type="spellStart"/>
      <w:r w:rsidRPr="0042004E">
        <w:rPr>
          <w:sz w:val="48"/>
          <w:szCs w:val="48"/>
        </w:rPr>
        <w:t>mms</w:t>
      </w:r>
      <w:proofErr w:type="spellEnd"/>
      <w:r w:rsidRPr="0042004E">
        <w:rPr>
          <w:sz w:val="48"/>
          <w:szCs w:val="48"/>
        </w:rPr>
        <w:t xml:space="preserve"> do Izby Celnej w Białymstoku na numer</w:t>
      </w:r>
    </w:p>
    <w:p w:rsidR="00451E8D" w:rsidRPr="0042004E" w:rsidRDefault="00451E8D" w:rsidP="00451E8D">
      <w:pPr>
        <w:pStyle w:val="Akapitzlist"/>
        <w:spacing w:before="100" w:beforeAutospacing="1" w:after="100" w:afterAutospacing="1"/>
        <w:rPr>
          <w:sz w:val="48"/>
          <w:szCs w:val="48"/>
        </w:rPr>
      </w:pPr>
      <w:r w:rsidRPr="0042004E">
        <w:rPr>
          <w:sz w:val="48"/>
          <w:szCs w:val="48"/>
        </w:rPr>
        <w:t>+48 502 726 445</w:t>
      </w:r>
    </w:p>
    <w:p w:rsidR="00451E8D" w:rsidRPr="0042004E" w:rsidRDefault="00451E8D" w:rsidP="00451E8D">
      <w:pPr>
        <w:pStyle w:val="Akapitzlist"/>
        <w:spacing w:before="100" w:beforeAutospacing="1" w:after="100" w:afterAutospacing="1"/>
        <w:rPr>
          <w:sz w:val="48"/>
          <w:szCs w:val="48"/>
        </w:rPr>
      </w:pPr>
    </w:p>
    <w:p w:rsidR="00451E8D" w:rsidRPr="0042004E" w:rsidRDefault="00451E8D" w:rsidP="00451E8D">
      <w:pPr>
        <w:pStyle w:val="Akapitzlist"/>
        <w:numPr>
          <w:ilvl w:val="0"/>
          <w:numId w:val="7"/>
        </w:numPr>
        <w:spacing w:before="100" w:beforeAutospacing="1" w:after="100" w:afterAutospacing="1"/>
        <w:rPr>
          <w:sz w:val="48"/>
          <w:szCs w:val="48"/>
        </w:rPr>
      </w:pPr>
      <w:r w:rsidRPr="0042004E">
        <w:rPr>
          <w:sz w:val="48"/>
          <w:szCs w:val="48"/>
        </w:rPr>
        <w:t xml:space="preserve">korzystanie ze strony internetowej Izby Celnej w Białymstoku: </w:t>
      </w:r>
      <w:hyperlink r:id="rId11" w:history="1">
        <w:r w:rsidRPr="0042004E">
          <w:rPr>
            <w:rStyle w:val="Hipercze"/>
            <w:sz w:val="48"/>
            <w:szCs w:val="48"/>
          </w:rPr>
          <w:t>www.bialystok.scelna.gov.pl</w:t>
        </w:r>
      </w:hyperlink>
      <w:r w:rsidRPr="0042004E">
        <w:rPr>
          <w:sz w:val="48"/>
          <w:szCs w:val="48"/>
        </w:rPr>
        <w:t xml:space="preserve"> </w:t>
      </w:r>
    </w:p>
    <w:p w:rsidR="00451E8D" w:rsidRPr="0042004E" w:rsidRDefault="00451E8D" w:rsidP="00451E8D">
      <w:pPr>
        <w:pStyle w:val="Akapitzlist"/>
        <w:spacing w:before="100" w:beforeAutospacing="1" w:after="100" w:afterAutospacing="1"/>
        <w:rPr>
          <w:sz w:val="48"/>
          <w:szCs w:val="48"/>
        </w:rPr>
      </w:pPr>
    </w:p>
    <w:p w:rsidR="00FF16B4" w:rsidRPr="0042004E" w:rsidRDefault="00FF16B4" w:rsidP="00FC1BC3">
      <w:pPr>
        <w:pStyle w:val="Akapitzlist"/>
        <w:numPr>
          <w:ilvl w:val="0"/>
          <w:numId w:val="6"/>
        </w:numPr>
        <w:spacing w:before="100" w:beforeAutospacing="1" w:after="100" w:afterAutospacing="1"/>
        <w:rPr>
          <w:sz w:val="48"/>
          <w:szCs w:val="48"/>
        </w:rPr>
      </w:pPr>
      <w:r w:rsidRPr="0042004E">
        <w:rPr>
          <w:sz w:val="48"/>
          <w:szCs w:val="48"/>
        </w:rPr>
        <w:t>świadczenia w postaci usług tłumacza:</w:t>
      </w:r>
    </w:p>
    <w:p w:rsidR="00FC1BC3" w:rsidRPr="0042004E" w:rsidRDefault="00FC1BC3" w:rsidP="00FC1BC3">
      <w:pPr>
        <w:pStyle w:val="Akapitzlist"/>
        <w:spacing w:before="100" w:beforeAutospacing="1" w:after="100" w:afterAutospacing="1"/>
        <w:rPr>
          <w:sz w:val="48"/>
          <w:szCs w:val="48"/>
        </w:rPr>
      </w:pPr>
    </w:p>
    <w:p w:rsidR="00FC1BC3" w:rsidRPr="0042004E" w:rsidRDefault="00FF16B4" w:rsidP="00FC1BC3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sz w:val="48"/>
          <w:szCs w:val="48"/>
        </w:rPr>
      </w:pPr>
      <w:r w:rsidRPr="0042004E">
        <w:rPr>
          <w:sz w:val="48"/>
          <w:szCs w:val="48"/>
        </w:rPr>
        <w:t>polskiego języka migowego PJM,</w:t>
      </w:r>
    </w:p>
    <w:p w:rsidR="00FC1BC3" w:rsidRPr="0042004E" w:rsidRDefault="00FF16B4" w:rsidP="00FC1BC3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sz w:val="48"/>
          <w:szCs w:val="48"/>
        </w:rPr>
      </w:pPr>
      <w:r w:rsidRPr="0042004E">
        <w:rPr>
          <w:sz w:val="48"/>
          <w:szCs w:val="48"/>
        </w:rPr>
        <w:t>systemu językowo-migowego SJM,</w:t>
      </w:r>
    </w:p>
    <w:p w:rsidR="009474BC" w:rsidRPr="0042004E" w:rsidRDefault="00FF16B4" w:rsidP="00FC1BC3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sz w:val="48"/>
          <w:szCs w:val="48"/>
        </w:rPr>
      </w:pPr>
      <w:r w:rsidRPr="0042004E">
        <w:rPr>
          <w:sz w:val="48"/>
          <w:szCs w:val="48"/>
        </w:rPr>
        <w:t>sposobów komunikowania się osób głuchoniewidomych SKOGN.</w:t>
      </w:r>
    </w:p>
    <w:p w:rsidR="009474BC" w:rsidRPr="0042004E" w:rsidRDefault="00FF16B4" w:rsidP="009474BC">
      <w:pPr>
        <w:spacing w:before="100" w:beforeAutospacing="1" w:after="100" w:afterAutospacing="1"/>
        <w:rPr>
          <w:sz w:val="48"/>
          <w:szCs w:val="48"/>
        </w:rPr>
      </w:pPr>
      <w:r w:rsidRPr="0042004E">
        <w:rPr>
          <w:sz w:val="48"/>
          <w:szCs w:val="48"/>
        </w:rPr>
        <w:t>Osoba uprawniona jest zobowiązana zgłosić chęć skorzystania ze świadczenia ze wskazaniem wyb</w:t>
      </w:r>
      <w:r w:rsidR="009474BC" w:rsidRPr="0042004E">
        <w:rPr>
          <w:sz w:val="48"/>
          <w:szCs w:val="48"/>
        </w:rPr>
        <w:t xml:space="preserve">ranej metody komunikowania się </w:t>
      </w:r>
      <w:r w:rsidRPr="0042004E">
        <w:rPr>
          <w:sz w:val="48"/>
          <w:szCs w:val="48"/>
        </w:rPr>
        <w:t>do właściwego ze względu na właściwość sprawy organu administracji publicznej</w:t>
      </w:r>
      <w:r w:rsidR="009474BC" w:rsidRPr="0042004E">
        <w:rPr>
          <w:sz w:val="48"/>
          <w:szCs w:val="48"/>
        </w:rPr>
        <w:t xml:space="preserve"> (izby celnej bądź urzędów celnych)</w:t>
      </w:r>
      <w:r w:rsidRPr="0042004E">
        <w:rPr>
          <w:sz w:val="48"/>
          <w:szCs w:val="48"/>
        </w:rPr>
        <w:t>, co najmniej na 3 dni robocze przed tym zdarzeniem, z wyłączeniem sytuacji nagłych.</w:t>
      </w:r>
      <w:r w:rsidR="00FC1BC3" w:rsidRPr="0042004E">
        <w:rPr>
          <w:sz w:val="48"/>
          <w:szCs w:val="48"/>
        </w:rPr>
        <w:t xml:space="preserve"> </w:t>
      </w:r>
      <w:r w:rsidR="009474BC" w:rsidRPr="0042004E">
        <w:rPr>
          <w:sz w:val="48"/>
          <w:szCs w:val="48"/>
        </w:rPr>
        <w:t>Zgłoszenie powinno zawierać:</w:t>
      </w:r>
    </w:p>
    <w:p w:rsidR="009474BC" w:rsidRPr="0042004E" w:rsidRDefault="00FC1BC3" w:rsidP="009474BC">
      <w:pPr>
        <w:pStyle w:val="Akapitzlist"/>
        <w:numPr>
          <w:ilvl w:val="0"/>
          <w:numId w:val="13"/>
        </w:numPr>
        <w:spacing w:before="100" w:beforeAutospacing="1" w:after="100" w:afterAutospacing="1"/>
        <w:rPr>
          <w:sz w:val="48"/>
          <w:szCs w:val="48"/>
        </w:rPr>
      </w:pPr>
      <w:r w:rsidRPr="0042004E">
        <w:rPr>
          <w:sz w:val="48"/>
          <w:szCs w:val="48"/>
        </w:rPr>
        <w:t>imię i nazwisko osoby uprawnionej</w:t>
      </w:r>
      <w:r w:rsidR="009474BC" w:rsidRPr="0042004E">
        <w:rPr>
          <w:sz w:val="48"/>
          <w:szCs w:val="48"/>
        </w:rPr>
        <w:t xml:space="preserve">, </w:t>
      </w:r>
    </w:p>
    <w:p w:rsidR="009474BC" w:rsidRPr="0042004E" w:rsidRDefault="00FC1BC3" w:rsidP="009474BC">
      <w:pPr>
        <w:pStyle w:val="Akapitzlist"/>
        <w:numPr>
          <w:ilvl w:val="0"/>
          <w:numId w:val="13"/>
        </w:numPr>
        <w:spacing w:before="100" w:beforeAutospacing="1" w:after="100" w:afterAutospacing="1"/>
        <w:rPr>
          <w:sz w:val="48"/>
          <w:szCs w:val="48"/>
        </w:rPr>
      </w:pPr>
      <w:r w:rsidRPr="0042004E">
        <w:rPr>
          <w:sz w:val="48"/>
          <w:szCs w:val="48"/>
        </w:rPr>
        <w:t>propozycję terminu</w:t>
      </w:r>
      <w:r w:rsidR="009474BC" w:rsidRPr="0042004E">
        <w:rPr>
          <w:sz w:val="48"/>
          <w:szCs w:val="48"/>
        </w:rPr>
        <w:t xml:space="preserve">, </w:t>
      </w:r>
    </w:p>
    <w:p w:rsidR="009474BC" w:rsidRPr="0042004E" w:rsidRDefault="00FC1BC3" w:rsidP="009474BC">
      <w:pPr>
        <w:pStyle w:val="Akapitzlist"/>
        <w:numPr>
          <w:ilvl w:val="0"/>
          <w:numId w:val="13"/>
        </w:numPr>
        <w:spacing w:before="100" w:beforeAutospacing="1" w:after="100" w:afterAutospacing="1"/>
        <w:rPr>
          <w:sz w:val="48"/>
          <w:szCs w:val="48"/>
        </w:rPr>
      </w:pPr>
      <w:r w:rsidRPr="0042004E">
        <w:rPr>
          <w:sz w:val="48"/>
          <w:szCs w:val="48"/>
        </w:rPr>
        <w:t>krótkie określenie sprawy</w:t>
      </w:r>
      <w:r w:rsidR="009474BC" w:rsidRPr="0042004E">
        <w:rPr>
          <w:sz w:val="48"/>
          <w:szCs w:val="48"/>
        </w:rPr>
        <w:t xml:space="preserve">, </w:t>
      </w:r>
    </w:p>
    <w:p w:rsidR="00FF16B4" w:rsidRPr="0042004E" w:rsidRDefault="00FC1BC3" w:rsidP="009474BC">
      <w:pPr>
        <w:pStyle w:val="Akapitzlist"/>
        <w:numPr>
          <w:ilvl w:val="0"/>
          <w:numId w:val="13"/>
        </w:numPr>
        <w:spacing w:before="100" w:beforeAutospacing="1" w:after="100" w:afterAutospacing="1"/>
        <w:rPr>
          <w:sz w:val="48"/>
          <w:szCs w:val="48"/>
        </w:rPr>
      </w:pPr>
      <w:r w:rsidRPr="0042004E">
        <w:rPr>
          <w:sz w:val="48"/>
          <w:szCs w:val="48"/>
        </w:rPr>
        <w:lastRenderedPageBreak/>
        <w:t>kontakt zwrotny, na który zostanie nadesłana informacja z potwierdzeniem spotkania.</w:t>
      </w:r>
      <w:r w:rsidR="00FF16B4" w:rsidRPr="0042004E">
        <w:rPr>
          <w:sz w:val="48"/>
          <w:szCs w:val="48"/>
        </w:rPr>
        <w:br/>
        <w:t> </w:t>
      </w:r>
    </w:p>
    <w:p w:rsidR="000C3347" w:rsidRPr="0042004E" w:rsidRDefault="006E1C0C" w:rsidP="00FF16B4">
      <w:pPr>
        <w:spacing w:before="100" w:beforeAutospacing="1" w:after="100" w:afterAutospacing="1"/>
        <w:rPr>
          <w:sz w:val="48"/>
          <w:szCs w:val="48"/>
        </w:rPr>
      </w:pPr>
      <w:r w:rsidRPr="0042004E">
        <w:rPr>
          <w:sz w:val="48"/>
          <w:szCs w:val="48"/>
        </w:rPr>
        <w:t xml:space="preserve">Zgłoszenie </w:t>
      </w:r>
      <w:r w:rsidR="008B1508" w:rsidRPr="0042004E">
        <w:rPr>
          <w:sz w:val="48"/>
          <w:szCs w:val="48"/>
        </w:rPr>
        <w:t>powinno zostać wysłane w formie papierowej lub elektronicznej na adres</w:t>
      </w:r>
      <w:r w:rsidR="000C3347" w:rsidRPr="0042004E">
        <w:rPr>
          <w:sz w:val="48"/>
          <w:szCs w:val="48"/>
        </w:rPr>
        <w:t>:</w:t>
      </w:r>
    </w:p>
    <w:p w:rsidR="000C3347" w:rsidRPr="0042004E" w:rsidRDefault="008B1508" w:rsidP="000C3347">
      <w:pPr>
        <w:pStyle w:val="Akapitzlist"/>
        <w:numPr>
          <w:ilvl w:val="0"/>
          <w:numId w:val="14"/>
        </w:numPr>
        <w:spacing w:before="100" w:beforeAutospacing="1" w:after="100" w:afterAutospacing="1"/>
        <w:rPr>
          <w:sz w:val="48"/>
          <w:szCs w:val="48"/>
        </w:rPr>
      </w:pPr>
      <w:r w:rsidRPr="0042004E">
        <w:rPr>
          <w:sz w:val="48"/>
          <w:szCs w:val="48"/>
        </w:rPr>
        <w:t>Izby Celnej w Białymstoku (</w:t>
      </w:r>
      <w:hyperlink r:id="rId12" w:history="1">
        <w:r w:rsidRPr="0042004E">
          <w:rPr>
            <w:rStyle w:val="Hipercze"/>
            <w:sz w:val="48"/>
            <w:szCs w:val="48"/>
          </w:rPr>
          <w:t>przejdź do danych teleadresowych Izby Celne</w:t>
        </w:r>
        <w:r w:rsidR="000C3347" w:rsidRPr="0042004E">
          <w:rPr>
            <w:rStyle w:val="Hipercze"/>
            <w:sz w:val="48"/>
            <w:szCs w:val="48"/>
          </w:rPr>
          <w:t>j w Białymstoku</w:t>
        </w:r>
      </w:hyperlink>
      <w:r w:rsidR="000C3347" w:rsidRPr="0042004E">
        <w:rPr>
          <w:sz w:val="48"/>
          <w:szCs w:val="48"/>
        </w:rPr>
        <w:t>),</w:t>
      </w:r>
    </w:p>
    <w:p w:rsidR="000C3347" w:rsidRPr="0042004E" w:rsidRDefault="008B1508" w:rsidP="000C3347">
      <w:pPr>
        <w:pStyle w:val="Akapitzlist"/>
        <w:numPr>
          <w:ilvl w:val="0"/>
          <w:numId w:val="14"/>
        </w:numPr>
        <w:spacing w:before="100" w:beforeAutospacing="1" w:after="100" w:afterAutospacing="1"/>
        <w:rPr>
          <w:sz w:val="48"/>
          <w:szCs w:val="48"/>
        </w:rPr>
      </w:pPr>
      <w:r w:rsidRPr="0042004E">
        <w:rPr>
          <w:sz w:val="48"/>
          <w:szCs w:val="48"/>
        </w:rPr>
        <w:t>Urzędu Celnego w Białymstoku (</w:t>
      </w:r>
      <w:hyperlink r:id="rId13" w:history="1">
        <w:r w:rsidRPr="0042004E">
          <w:rPr>
            <w:rStyle w:val="Hipercze"/>
            <w:sz w:val="48"/>
            <w:szCs w:val="48"/>
          </w:rPr>
          <w:t xml:space="preserve">przejdź do danych teleadresowych </w:t>
        </w:r>
        <w:r w:rsidR="005109A5" w:rsidRPr="0042004E">
          <w:rPr>
            <w:rStyle w:val="Hipercze"/>
            <w:sz w:val="48"/>
            <w:szCs w:val="48"/>
          </w:rPr>
          <w:t>Urzędu Celnego</w:t>
        </w:r>
        <w:r w:rsidRPr="0042004E">
          <w:rPr>
            <w:rStyle w:val="Hipercze"/>
            <w:sz w:val="48"/>
            <w:szCs w:val="48"/>
          </w:rPr>
          <w:t xml:space="preserve"> w Białymstoku</w:t>
        </w:r>
      </w:hyperlink>
      <w:r w:rsidRPr="0042004E">
        <w:rPr>
          <w:sz w:val="48"/>
          <w:szCs w:val="48"/>
        </w:rPr>
        <w:t>),</w:t>
      </w:r>
      <w:r w:rsidR="005109A5" w:rsidRPr="0042004E">
        <w:rPr>
          <w:sz w:val="48"/>
          <w:szCs w:val="48"/>
        </w:rPr>
        <w:t xml:space="preserve"> </w:t>
      </w:r>
    </w:p>
    <w:p w:rsidR="000C3347" w:rsidRPr="0042004E" w:rsidRDefault="005109A5" w:rsidP="000C3347">
      <w:pPr>
        <w:pStyle w:val="Akapitzlist"/>
        <w:numPr>
          <w:ilvl w:val="0"/>
          <w:numId w:val="14"/>
        </w:numPr>
        <w:spacing w:before="100" w:beforeAutospacing="1" w:after="100" w:afterAutospacing="1"/>
        <w:rPr>
          <w:sz w:val="48"/>
          <w:szCs w:val="48"/>
        </w:rPr>
      </w:pPr>
      <w:r w:rsidRPr="0042004E">
        <w:rPr>
          <w:sz w:val="48"/>
          <w:szCs w:val="48"/>
        </w:rPr>
        <w:t>Urzędu Celnego w Łomży (</w:t>
      </w:r>
      <w:hyperlink r:id="rId14" w:history="1">
        <w:r w:rsidRPr="0042004E">
          <w:rPr>
            <w:rStyle w:val="Hipercze"/>
            <w:sz w:val="48"/>
            <w:szCs w:val="48"/>
          </w:rPr>
          <w:t>przejdź do danych teleadresowych Urzędu Celnego w Łomży</w:t>
        </w:r>
      </w:hyperlink>
      <w:r w:rsidRPr="0042004E">
        <w:rPr>
          <w:sz w:val="48"/>
          <w:szCs w:val="48"/>
        </w:rPr>
        <w:t xml:space="preserve">) lub </w:t>
      </w:r>
    </w:p>
    <w:p w:rsidR="00B32133" w:rsidRPr="0042004E" w:rsidRDefault="005109A5" w:rsidP="000C3347">
      <w:pPr>
        <w:pStyle w:val="Akapitzlist"/>
        <w:numPr>
          <w:ilvl w:val="0"/>
          <w:numId w:val="14"/>
        </w:numPr>
        <w:spacing w:before="100" w:beforeAutospacing="1" w:after="100" w:afterAutospacing="1"/>
        <w:rPr>
          <w:sz w:val="48"/>
          <w:szCs w:val="48"/>
        </w:rPr>
      </w:pPr>
      <w:r w:rsidRPr="0042004E">
        <w:rPr>
          <w:sz w:val="48"/>
          <w:szCs w:val="48"/>
        </w:rPr>
        <w:t>Urzędu Celnego w Suwałkach (</w:t>
      </w:r>
      <w:hyperlink r:id="rId15" w:history="1">
        <w:r w:rsidRPr="0042004E">
          <w:rPr>
            <w:rStyle w:val="Hipercze"/>
            <w:sz w:val="48"/>
            <w:szCs w:val="48"/>
          </w:rPr>
          <w:t>przejdź do danych teleadresowych Urzędu Celnego w Suwałkach</w:t>
        </w:r>
      </w:hyperlink>
      <w:r w:rsidRPr="0042004E">
        <w:rPr>
          <w:sz w:val="48"/>
          <w:szCs w:val="48"/>
        </w:rPr>
        <w:t>).</w:t>
      </w:r>
    </w:p>
    <w:p w:rsidR="000C3347" w:rsidRPr="0042004E" w:rsidRDefault="000C3347" w:rsidP="000C3347">
      <w:pPr>
        <w:pStyle w:val="Akapitzlist"/>
        <w:spacing w:before="100" w:beforeAutospacing="1" w:after="100" w:afterAutospacing="1"/>
        <w:ind w:left="780"/>
        <w:rPr>
          <w:sz w:val="48"/>
          <w:szCs w:val="48"/>
        </w:rPr>
      </w:pPr>
    </w:p>
    <w:p w:rsidR="00B32133" w:rsidRPr="0042004E" w:rsidRDefault="00B32133" w:rsidP="00B32133">
      <w:pPr>
        <w:spacing w:before="100" w:beforeAutospacing="1" w:after="100" w:afterAutospacing="1"/>
        <w:jc w:val="center"/>
        <w:rPr>
          <w:sz w:val="48"/>
          <w:szCs w:val="48"/>
        </w:rPr>
      </w:pPr>
      <w:r w:rsidRPr="0042004E">
        <w:rPr>
          <w:noProof/>
          <w:sz w:val="48"/>
          <w:szCs w:val="48"/>
        </w:rPr>
        <w:drawing>
          <wp:inline distT="0" distB="0" distL="0" distR="0" wp14:anchorId="10077C19" wp14:editId="0A30854E">
            <wp:extent cx="861060" cy="861060"/>
            <wp:effectExtent l="0" t="0" r="0" b="0"/>
            <wp:docPr id="2" name="Obraz 2" descr="C:\Users\czarneckims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zarneckims\Desktop\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6B4" w:rsidRPr="0042004E" w:rsidRDefault="00FF16B4" w:rsidP="00FF16B4">
      <w:pPr>
        <w:spacing w:before="100" w:beforeAutospacing="1" w:after="100" w:afterAutospacing="1"/>
        <w:rPr>
          <w:sz w:val="48"/>
          <w:szCs w:val="48"/>
        </w:rPr>
      </w:pPr>
      <w:r w:rsidRPr="0042004E">
        <w:rPr>
          <w:sz w:val="48"/>
          <w:szCs w:val="48"/>
        </w:rPr>
        <w:lastRenderedPageBreak/>
        <w:t>Specjalnie dla osób niepełnosprawnych przed główną siedzibą Izby Celnej w Białymstoku zostało wydzielone 1 stanowisko parkingowe. W raz</w:t>
      </w:r>
      <w:r w:rsidR="00B32133" w:rsidRPr="0042004E">
        <w:rPr>
          <w:sz w:val="48"/>
          <w:szCs w:val="48"/>
        </w:rPr>
        <w:t>ie potrzeby istnieje również moż</w:t>
      </w:r>
      <w:r w:rsidRPr="0042004E">
        <w:rPr>
          <w:sz w:val="48"/>
          <w:szCs w:val="48"/>
        </w:rPr>
        <w:t>liwość skorzystania z windy przed głównym wejściem.</w:t>
      </w:r>
    </w:p>
    <w:p w:rsidR="00FF16B4" w:rsidRPr="0042004E" w:rsidRDefault="00FF16B4" w:rsidP="00FF16B4">
      <w:pPr>
        <w:spacing w:before="100" w:beforeAutospacing="1" w:after="100" w:afterAutospacing="1"/>
        <w:rPr>
          <w:sz w:val="48"/>
          <w:szCs w:val="48"/>
        </w:rPr>
      </w:pPr>
      <w:r w:rsidRPr="0042004E">
        <w:rPr>
          <w:sz w:val="48"/>
          <w:szCs w:val="48"/>
        </w:rPr>
        <w:t>Toaleta przystosowana dla osób niepełnosprawnych znajduje się w budynku głównym Izby Celnej w Białymstoku na parterze.</w:t>
      </w:r>
    </w:p>
    <w:p w:rsidR="00FE2FBA" w:rsidRPr="0042004E" w:rsidRDefault="00FE2FBA">
      <w:pPr>
        <w:rPr>
          <w:sz w:val="48"/>
          <w:szCs w:val="48"/>
        </w:rPr>
      </w:pPr>
    </w:p>
    <w:sectPr w:rsidR="00FE2FBA" w:rsidRPr="00420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6529"/>
    <w:multiLevelType w:val="multilevel"/>
    <w:tmpl w:val="21ECD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B026D"/>
    <w:multiLevelType w:val="hybridMultilevel"/>
    <w:tmpl w:val="445CEA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A51BC"/>
    <w:multiLevelType w:val="hybridMultilevel"/>
    <w:tmpl w:val="9AB0C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91AB8"/>
    <w:multiLevelType w:val="hybridMultilevel"/>
    <w:tmpl w:val="84924D6E"/>
    <w:lvl w:ilvl="0" w:tplc="0CF2DA6E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83C36"/>
    <w:multiLevelType w:val="multilevel"/>
    <w:tmpl w:val="448863BA"/>
    <w:lvl w:ilvl="0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24"/>
        </w:tabs>
        <w:ind w:left="57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  <w:sz w:val="20"/>
      </w:rPr>
    </w:lvl>
  </w:abstractNum>
  <w:abstractNum w:abstractNumId="5">
    <w:nsid w:val="48081978"/>
    <w:multiLevelType w:val="hybridMultilevel"/>
    <w:tmpl w:val="81622D8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E5F471B"/>
    <w:multiLevelType w:val="hybridMultilevel"/>
    <w:tmpl w:val="23445940"/>
    <w:lvl w:ilvl="0" w:tplc="0CF2DA6E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E745E"/>
    <w:multiLevelType w:val="hybridMultilevel"/>
    <w:tmpl w:val="16F879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1705021"/>
    <w:multiLevelType w:val="hybridMultilevel"/>
    <w:tmpl w:val="04F45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6077E3"/>
    <w:multiLevelType w:val="hybridMultilevel"/>
    <w:tmpl w:val="33A6DA2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FBE169E"/>
    <w:multiLevelType w:val="hybridMultilevel"/>
    <w:tmpl w:val="BAD612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291D20"/>
    <w:multiLevelType w:val="hybridMultilevel"/>
    <w:tmpl w:val="FEC449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E2E0420"/>
    <w:multiLevelType w:val="hybridMultilevel"/>
    <w:tmpl w:val="1AE651F0"/>
    <w:lvl w:ilvl="0" w:tplc="0CF2DA6E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BD4B36"/>
    <w:multiLevelType w:val="hybridMultilevel"/>
    <w:tmpl w:val="2F982E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13"/>
  </w:num>
  <w:num w:numId="10">
    <w:abstractNumId w:val="2"/>
  </w:num>
  <w:num w:numId="11">
    <w:abstractNumId w:val="11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B4"/>
    <w:rsid w:val="000C3347"/>
    <w:rsid w:val="0025460B"/>
    <w:rsid w:val="0037596A"/>
    <w:rsid w:val="0042004E"/>
    <w:rsid w:val="00451E8D"/>
    <w:rsid w:val="005109A5"/>
    <w:rsid w:val="006E1C0C"/>
    <w:rsid w:val="008B1508"/>
    <w:rsid w:val="009474BC"/>
    <w:rsid w:val="00B32133"/>
    <w:rsid w:val="00C34D0B"/>
    <w:rsid w:val="00FC1BC3"/>
    <w:rsid w:val="00FE2FBA"/>
    <w:rsid w:val="00FF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B321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3213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B3213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34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B321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3213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B3213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34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.bialystok@bia.mofnet.gov.pl" TargetMode="External"/><Relationship Id="rId13" Type="http://schemas.openxmlformats.org/officeDocument/2006/relationships/hyperlink" Target="http://www.bialystok.scelna.gov.pl/jednostki-podlegle/urzad-celny-w-bialymstok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c.bialystok@bia.mofnet.gov.pl" TargetMode="External"/><Relationship Id="rId12" Type="http://schemas.openxmlformats.org/officeDocument/2006/relationships/hyperlink" Target="http://www.bialystok.scelna.gov.pl/kontakt/dane-teleadresow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bialystok.scelna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alystok.scelna.gov.pl/jednostki-podlegle/urzad-celny-w-suwalkach" TargetMode="External"/><Relationship Id="rId10" Type="http://schemas.openxmlformats.org/officeDocument/2006/relationships/hyperlink" Target="mailto:uc.suwalki@bia.mofne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c.lomza@bia.mofnet.gov.pl" TargetMode="External"/><Relationship Id="rId14" Type="http://schemas.openxmlformats.org/officeDocument/2006/relationships/hyperlink" Target="http://www.bialystok.scelna.gov.pl/jednostki-podlegle/urzad-celny-w-lomz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Czarnecki</dc:creator>
  <cp:lastModifiedBy>Maciej Czarnecki</cp:lastModifiedBy>
  <cp:revision>2</cp:revision>
  <dcterms:created xsi:type="dcterms:W3CDTF">2015-10-05T08:33:00Z</dcterms:created>
  <dcterms:modified xsi:type="dcterms:W3CDTF">2015-10-05T08:33:00Z</dcterms:modified>
</cp:coreProperties>
</file>